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9690F" w14:textId="7E6A2205" w:rsidR="00C306C1" w:rsidRPr="00C306C1" w:rsidRDefault="00C56379" w:rsidP="00166891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36"/>
          <w:szCs w:val="36"/>
        </w:rPr>
        <w:t xml:space="preserve">                                                             </w:t>
      </w:r>
      <w:r w:rsidR="00C306C1" w:rsidRPr="00C306C1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="00166891">
        <w:t>Приложение №31</w:t>
      </w:r>
      <w:r w:rsidR="00F03C77">
        <w:t xml:space="preserve">                                                                                                                                                                             </w:t>
      </w:r>
      <w:r w:rsidR="00166891">
        <w:t xml:space="preserve"> </w:t>
      </w:r>
      <w:r w:rsidR="00F03C77">
        <w:t xml:space="preserve">                                                                                                                                           к Тарифному соглашению в системе ОМС                                                                                                                      Чеченской Респ</w:t>
      </w:r>
      <w:r w:rsidR="00166891">
        <w:t>ублики на 2023</w:t>
      </w:r>
      <w:r w:rsidR="00F03C77">
        <w:t xml:space="preserve"> год                                                                                                                              </w:t>
      </w:r>
    </w:p>
    <w:p w14:paraId="312198CE" w14:textId="40D51550" w:rsidR="002155F7" w:rsidRPr="008D3929" w:rsidRDefault="00C306C1" w:rsidP="00C56379">
      <w:pPr>
        <w:jc w:val="center"/>
        <w:rPr>
          <w:rFonts w:ascii="Times New Roman" w:hAnsi="Times New Roman" w:cs="Times New Roman"/>
          <w:sz w:val="28"/>
          <w:szCs w:val="28"/>
        </w:rPr>
      </w:pPr>
      <w:r w:rsidRPr="0074529D">
        <w:rPr>
          <w:rFonts w:ascii="Times New Roman" w:hAnsi="Times New Roman" w:cs="Times New Roman"/>
          <w:b/>
          <w:bCs/>
          <w:sz w:val="28"/>
          <w:szCs w:val="28"/>
        </w:rPr>
        <w:t>ТАРИФЫ</w:t>
      </w:r>
      <w:r w:rsidR="00604DAC" w:rsidRPr="0074529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04DAC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                         </w:t>
      </w:r>
      <w:r w:rsidRPr="0074529D">
        <w:rPr>
          <w:rFonts w:ascii="Times New Roman" w:hAnsi="Times New Roman" w:cs="Times New Roman"/>
          <w:b/>
          <w:bCs/>
          <w:sz w:val="24"/>
          <w:szCs w:val="24"/>
        </w:rPr>
        <w:t>на отдельные лечебно-диагностичес</w:t>
      </w:r>
      <w:r w:rsidR="00166891" w:rsidRPr="0074529D">
        <w:rPr>
          <w:rFonts w:ascii="Times New Roman" w:hAnsi="Times New Roman" w:cs="Times New Roman"/>
          <w:b/>
          <w:bCs/>
          <w:sz w:val="24"/>
          <w:szCs w:val="24"/>
        </w:rPr>
        <w:t xml:space="preserve">кие услуги для применения в 2023 году в системе ОМС   Чеченской Республики, в том числе при </w:t>
      </w:r>
      <w:proofErr w:type="spellStart"/>
      <w:r w:rsidR="00166891" w:rsidRPr="0074529D">
        <w:rPr>
          <w:rFonts w:ascii="Times New Roman" w:hAnsi="Times New Roman" w:cs="Times New Roman"/>
          <w:b/>
          <w:bCs/>
          <w:sz w:val="24"/>
          <w:szCs w:val="24"/>
        </w:rPr>
        <w:t>межучрежденческих</w:t>
      </w:r>
      <w:proofErr w:type="spellEnd"/>
      <w:r w:rsidR="00166891" w:rsidRPr="0074529D">
        <w:rPr>
          <w:rFonts w:ascii="Times New Roman" w:hAnsi="Times New Roman" w:cs="Times New Roman"/>
          <w:b/>
          <w:bCs/>
          <w:sz w:val="24"/>
          <w:szCs w:val="24"/>
        </w:rPr>
        <w:t xml:space="preserve"> взаиморасчетах</w:t>
      </w:r>
      <w:r w:rsidR="008D392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tbl>
      <w:tblPr>
        <w:tblStyle w:val="a4"/>
        <w:tblW w:w="10632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560"/>
        <w:gridCol w:w="7796"/>
        <w:gridCol w:w="1276"/>
      </w:tblGrid>
      <w:tr w:rsidR="008D3929" w:rsidRPr="008D3929" w14:paraId="3E9FEA1F" w14:textId="77777777" w:rsidTr="0074529D">
        <w:trPr>
          <w:trHeight w:val="765"/>
        </w:trPr>
        <w:tc>
          <w:tcPr>
            <w:tcW w:w="1560" w:type="dxa"/>
            <w:hideMark/>
          </w:tcPr>
          <w:p w14:paraId="153002BE" w14:textId="77777777" w:rsidR="001D4C34" w:rsidRDefault="001D4C34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A24166A" w14:textId="0A7F75C2" w:rsidR="008D3929" w:rsidRPr="008D3929" w:rsidRDefault="001D4C34" w:rsidP="00D416A4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8D3929"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</w:tc>
        <w:tc>
          <w:tcPr>
            <w:tcW w:w="7796" w:type="dxa"/>
            <w:hideMark/>
          </w:tcPr>
          <w:p w14:paraId="1644D0EB" w14:textId="77777777" w:rsidR="001D4C34" w:rsidRDefault="001D4C34" w:rsidP="00D416A4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57CA90A" w14:textId="22404286" w:rsidR="008D3929" w:rsidRPr="008D3929" w:rsidRDefault="008D3929" w:rsidP="00D416A4">
            <w:pPr>
              <w:tabs>
                <w:tab w:val="left" w:pos="709"/>
              </w:tabs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D39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медицинской услуги</w:t>
            </w:r>
          </w:p>
        </w:tc>
        <w:tc>
          <w:tcPr>
            <w:tcW w:w="1276" w:type="dxa"/>
            <w:hideMark/>
          </w:tcPr>
          <w:p w14:paraId="3A6DB7E1" w14:textId="38A1622E" w:rsidR="008D3929" w:rsidRPr="00F03C77" w:rsidRDefault="001D4C34" w:rsidP="00012AC3">
            <w:pPr>
              <w:tabs>
                <w:tab w:val="left" w:pos="709"/>
              </w:tabs>
              <w:ind w:left="-101" w:right="-10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03C77">
              <w:rPr>
                <w:rFonts w:ascii="Times New Roman" w:hAnsi="Times New Roman" w:cs="Times New Roman"/>
                <w:lang w:eastAsia="ru-RU"/>
              </w:rPr>
              <w:t xml:space="preserve">Тариф             </w:t>
            </w:r>
            <w:r w:rsidR="008D3929" w:rsidRPr="00F03C77">
              <w:rPr>
                <w:rFonts w:ascii="Times New Roman" w:hAnsi="Times New Roman" w:cs="Times New Roman"/>
                <w:lang w:eastAsia="ru-RU"/>
              </w:rPr>
              <w:t xml:space="preserve"> в рублях </w:t>
            </w:r>
            <w:r w:rsidRPr="00F03C77">
              <w:rPr>
                <w:rFonts w:ascii="Times New Roman" w:hAnsi="Times New Roman" w:cs="Times New Roman"/>
                <w:lang w:eastAsia="ru-RU"/>
              </w:rPr>
              <w:t xml:space="preserve">                    </w:t>
            </w:r>
            <w:r w:rsidR="008D3929" w:rsidRPr="00F03C77">
              <w:rPr>
                <w:rFonts w:ascii="Times New Roman" w:hAnsi="Times New Roman" w:cs="Times New Roman"/>
                <w:lang w:eastAsia="ru-RU"/>
              </w:rPr>
              <w:t>за 1 услугу</w:t>
            </w:r>
          </w:p>
        </w:tc>
      </w:tr>
      <w:tr w:rsidR="00EC198F" w:rsidRPr="00EC198F" w14:paraId="18FE2764" w14:textId="77777777" w:rsidTr="0074529D">
        <w:trPr>
          <w:trHeight w:val="300"/>
        </w:trPr>
        <w:tc>
          <w:tcPr>
            <w:tcW w:w="1560" w:type="dxa"/>
          </w:tcPr>
          <w:p w14:paraId="7EC430D4" w14:textId="238D397E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A09.05.209</w:t>
            </w:r>
          </w:p>
        </w:tc>
        <w:tc>
          <w:tcPr>
            <w:tcW w:w="7796" w:type="dxa"/>
          </w:tcPr>
          <w:p w14:paraId="47921E24" w14:textId="7BE35470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Исследование </w:t>
            </w:r>
            <w:proofErr w:type="spellStart"/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прокальцитонина</w:t>
            </w:r>
            <w:proofErr w:type="spellEnd"/>
          </w:p>
        </w:tc>
        <w:tc>
          <w:tcPr>
            <w:tcW w:w="1276" w:type="dxa"/>
            <w:noWrap/>
            <w:vAlign w:val="bottom"/>
          </w:tcPr>
          <w:p w14:paraId="4B9B1EEC" w14:textId="5B2B3955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941,84</w:t>
            </w:r>
          </w:p>
        </w:tc>
      </w:tr>
      <w:tr w:rsidR="00EC198F" w:rsidRPr="00EC198F" w14:paraId="0BE2D6D3" w14:textId="77777777" w:rsidTr="0074529D">
        <w:trPr>
          <w:trHeight w:val="300"/>
        </w:trPr>
        <w:tc>
          <w:tcPr>
            <w:tcW w:w="1560" w:type="dxa"/>
            <w:hideMark/>
          </w:tcPr>
          <w:p w14:paraId="0BA25169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A09.05.256</w:t>
            </w:r>
          </w:p>
        </w:tc>
        <w:tc>
          <w:tcPr>
            <w:tcW w:w="7796" w:type="dxa"/>
            <w:hideMark/>
          </w:tcPr>
          <w:p w14:paraId="6D19D786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Исследование натрийуретического пептида </w:t>
            </w:r>
            <w:proofErr w:type="spellStart"/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NTproBNP</w:t>
            </w:r>
            <w:proofErr w:type="spellEnd"/>
          </w:p>
        </w:tc>
        <w:tc>
          <w:tcPr>
            <w:tcW w:w="1276" w:type="dxa"/>
            <w:noWrap/>
            <w:vAlign w:val="bottom"/>
            <w:hideMark/>
          </w:tcPr>
          <w:p w14:paraId="136E3139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2 330,86</w:t>
            </w:r>
          </w:p>
        </w:tc>
      </w:tr>
      <w:tr w:rsidR="00EC198F" w:rsidRPr="00EC198F" w14:paraId="21C2DCCD" w14:textId="77777777" w:rsidTr="0074529D">
        <w:trPr>
          <w:trHeight w:val="300"/>
        </w:trPr>
        <w:tc>
          <w:tcPr>
            <w:tcW w:w="1560" w:type="dxa"/>
            <w:hideMark/>
          </w:tcPr>
          <w:p w14:paraId="1858100E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A12.05.108.001</w:t>
            </w:r>
          </w:p>
        </w:tc>
        <w:tc>
          <w:tcPr>
            <w:tcW w:w="7796" w:type="dxa"/>
            <w:hideMark/>
          </w:tcPr>
          <w:p w14:paraId="056CB3CB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Интерлейкина-6</w:t>
            </w:r>
          </w:p>
        </w:tc>
        <w:tc>
          <w:tcPr>
            <w:tcW w:w="1276" w:type="dxa"/>
            <w:noWrap/>
            <w:vAlign w:val="bottom"/>
            <w:hideMark/>
          </w:tcPr>
          <w:p w14:paraId="363A29E5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828,54</w:t>
            </w:r>
          </w:p>
        </w:tc>
      </w:tr>
      <w:tr w:rsidR="00EC198F" w:rsidRPr="00EC198F" w14:paraId="02A37A1E" w14:textId="77777777" w:rsidTr="0074529D">
        <w:trPr>
          <w:trHeight w:val="300"/>
        </w:trPr>
        <w:tc>
          <w:tcPr>
            <w:tcW w:w="1560" w:type="dxa"/>
            <w:hideMark/>
          </w:tcPr>
          <w:p w14:paraId="4B9D6B0E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A09.20.003</w:t>
            </w:r>
          </w:p>
        </w:tc>
        <w:tc>
          <w:tcPr>
            <w:tcW w:w="7796" w:type="dxa"/>
            <w:hideMark/>
          </w:tcPr>
          <w:p w14:paraId="7120D5F8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D-</w:t>
            </w:r>
            <w:proofErr w:type="spellStart"/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димера</w:t>
            </w:r>
            <w:proofErr w:type="spellEnd"/>
          </w:p>
        </w:tc>
        <w:tc>
          <w:tcPr>
            <w:tcW w:w="1276" w:type="dxa"/>
            <w:noWrap/>
            <w:vAlign w:val="bottom"/>
            <w:hideMark/>
          </w:tcPr>
          <w:p w14:paraId="13BD7BCA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521,21</w:t>
            </w:r>
          </w:p>
        </w:tc>
      </w:tr>
      <w:tr w:rsidR="00EC198F" w:rsidRPr="00EC198F" w14:paraId="336E67A1" w14:textId="77777777" w:rsidTr="0074529D">
        <w:trPr>
          <w:trHeight w:val="300"/>
        </w:trPr>
        <w:tc>
          <w:tcPr>
            <w:tcW w:w="1560" w:type="dxa"/>
            <w:hideMark/>
          </w:tcPr>
          <w:p w14:paraId="5490765D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A09.05.009</w:t>
            </w:r>
          </w:p>
        </w:tc>
        <w:tc>
          <w:tcPr>
            <w:tcW w:w="7796" w:type="dxa"/>
            <w:hideMark/>
          </w:tcPr>
          <w:p w14:paraId="4519A0BC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С-реактивного белка</w:t>
            </w:r>
          </w:p>
        </w:tc>
        <w:tc>
          <w:tcPr>
            <w:tcW w:w="1276" w:type="dxa"/>
            <w:noWrap/>
            <w:vAlign w:val="bottom"/>
            <w:hideMark/>
          </w:tcPr>
          <w:p w14:paraId="033819B4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187,29</w:t>
            </w:r>
          </w:p>
        </w:tc>
      </w:tr>
      <w:tr w:rsidR="00EC198F" w:rsidRPr="00EC198F" w14:paraId="41B0D72C" w14:textId="77777777" w:rsidTr="0074529D">
        <w:trPr>
          <w:trHeight w:val="300"/>
        </w:trPr>
        <w:tc>
          <w:tcPr>
            <w:tcW w:w="1560" w:type="dxa"/>
            <w:hideMark/>
          </w:tcPr>
          <w:p w14:paraId="2D8A5764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A09.05.076</w:t>
            </w:r>
          </w:p>
        </w:tc>
        <w:tc>
          <w:tcPr>
            <w:tcW w:w="7796" w:type="dxa"/>
            <w:hideMark/>
          </w:tcPr>
          <w:p w14:paraId="2F47713E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Исследование </w:t>
            </w:r>
            <w:proofErr w:type="spellStart"/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ферритина</w:t>
            </w:r>
            <w:proofErr w:type="spellEnd"/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в крови</w:t>
            </w:r>
          </w:p>
        </w:tc>
        <w:tc>
          <w:tcPr>
            <w:tcW w:w="1276" w:type="dxa"/>
            <w:noWrap/>
            <w:vAlign w:val="bottom"/>
            <w:hideMark/>
          </w:tcPr>
          <w:p w14:paraId="62D03029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327,30</w:t>
            </w:r>
          </w:p>
        </w:tc>
      </w:tr>
      <w:tr w:rsidR="00EC198F" w:rsidRPr="00EC198F" w14:paraId="2717DF7B" w14:textId="77777777" w:rsidTr="0074529D">
        <w:trPr>
          <w:trHeight w:val="300"/>
        </w:trPr>
        <w:tc>
          <w:tcPr>
            <w:tcW w:w="1560" w:type="dxa"/>
            <w:hideMark/>
          </w:tcPr>
          <w:p w14:paraId="383B90B8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A09.05.235</w:t>
            </w:r>
          </w:p>
        </w:tc>
        <w:tc>
          <w:tcPr>
            <w:tcW w:w="7796" w:type="dxa"/>
            <w:hideMark/>
          </w:tcPr>
          <w:p w14:paraId="602BC599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витамина D</w:t>
            </w:r>
          </w:p>
        </w:tc>
        <w:tc>
          <w:tcPr>
            <w:tcW w:w="1276" w:type="dxa"/>
            <w:noWrap/>
            <w:vAlign w:val="bottom"/>
            <w:hideMark/>
          </w:tcPr>
          <w:p w14:paraId="0A4867DC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1 073,85</w:t>
            </w:r>
          </w:p>
        </w:tc>
      </w:tr>
      <w:tr w:rsidR="00EC198F" w:rsidRPr="00EC198F" w14:paraId="2C79EB2A" w14:textId="77777777" w:rsidTr="0074529D">
        <w:trPr>
          <w:trHeight w:val="300"/>
        </w:trPr>
        <w:tc>
          <w:tcPr>
            <w:tcW w:w="1560" w:type="dxa"/>
            <w:hideMark/>
          </w:tcPr>
          <w:p w14:paraId="59E540E2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A12.05.011.001</w:t>
            </w:r>
          </w:p>
        </w:tc>
        <w:tc>
          <w:tcPr>
            <w:tcW w:w="7796" w:type="dxa"/>
            <w:hideMark/>
          </w:tcPr>
          <w:p w14:paraId="4AF6F7B7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железа сыворотки крови</w:t>
            </w:r>
          </w:p>
        </w:tc>
        <w:tc>
          <w:tcPr>
            <w:tcW w:w="1276" w:type="dxa"/>
            <w:noWrap/>
            <w:vAlign w:val="bottom"/>
            <w:hideMark/>
          </w:tcPr>
          <w:p w14:paraId="7F8A0A9B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141,68</w:t>
            </w:r>
          </w:p>
        </w:tc>
      </w:tr>
      <w:tr w:rsidR="00EC198F" w:rsidRPr="00EC198F" w14:paraId="22FDAE8A" w14:textId="77777777" w:rsidTr="0074529D">
        <w:trPr>
          <w:trHeight w:val="300"/>
        </w:trPr>
        <w:tc>
          <w:tcPr>
            <w:tcW w:w="1560" w:type="dxa"/>
            <w:hideMark/>
          </w:tcPr>
          <w:p w14:paraId="5C3F660D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A09.05.042</w:t>
            </w:r>
          </w:p>
        </w:tc>
        <w:tc>
          <w:tcPr>
            <w:tcW w:w="7796" w:type="dxa"/>
            <w:hideMark/>
          </w:tcPr>
          <w:p w14:paraId="073AD89E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активности АЛТ</w:t>
            </w:r>
          </w:p>
        </w:tc>
        <w:tc>
          <w:tcPr>
            <w:tcW w:w="1276" w:type="dxa"/>
            <w:noWrap/>
            <w:vAlign w:val="bottom"/>
            <w:hideMark/>
          </w:tcPr>
          <w:p w14:paraId="7794DB58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76,95</w:t>
            </w:r>
          </w:p>
        </w:tc>
      </w:tr>
      <w:tr w:rsidR="00EC198F" w:rsidRPr="00EC198F" w14:paraId="3A08BAF6" w14:textId="77777777" w:rsidTr="0074529D">
        <w:trPr>
          <w:trHeight w:val="300"/>
        </w:trPr>
        <w:tc>
          <w:tcPr>
            <w:tcW w:w="1560" w:type="dxa"/>
            <w:hideMark/>
          </w:tcPr>
          <w:p w14:paraId="791DAAA3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A09.05.041</w:t>
            </w:r>
          </w:p>
        </w:tc>
        <w:tc>
          <w:tcPr>
            <w:tcW w:w="7796" w:type="dxa"/>
            <w:hideMark/>
          </w:tcPr>
          <w:p w14:paraId="02282C80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активности АСТ</w:t>
            </w:r>
          </w:p>
        </w:tc>
        <w:tc>
          <w:tcPr>
            <w:tcW w:w="1276" w:type="dxa"/>
            <w:noWrap/>
            <w:vAlign w:val="bottom"/>
            <w:hideMark/>
          </w:tcPr>
          <w:p w14:paraId="5A3FD296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76,74</w:t>
            </w:r>
          </w:p>
        </w:tc>
      </w:tr>
      <w:tr w:rsidR="00EC198F" w:rsidRPr="00EC198F" w14:paraId="16EF6F15" w14:textId="77777777" w:rsidTr="0074529D">
        <w:trPr>
          <w:trHeight w:val="300"/>
        </w:trPr>
        <w:tc>
          <w:tcPr>
            <w:tcW w:w="1560" w:type="dxa"/>
            <w:hideMark/>
          </w:tcPr>
          <w:p w14:paraId="7BF93A24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A09.05.023</w:t>
            </w:r>
          </w:p>
        </w:tc>
        <w:tc>
          <w:tcPr>
            <w:tcW w:w="7796" w:type="dxa"/>
            <w:hideMark/>
          </w:tcPr>
          <w:p w14:paraId="233881EC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глюкозы</w:t>
            </w:r>
          </w:p>
        </w:tc>
        <w:tc>
          <w:tcPr>
            <w:tcW w:w="1276" w:type="dxa"/>
            <w:noWrap/>
            <w:vAlign w:val="bottom"/>
            <w:hideMark/>
          </w:tcPr>
          <w:p w14:paraId="49DD048A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57,71</w:t>
            </w:r>
          </w:p>
        </w:tc>
      </w:tr>
      <w:tr w:rsidR="00EC198F" w:rsidRPr="00EC198F" w14:paraId="15227A76" w14:textId="77777777" w:rsidTr="0074529D">
        <w:trPr>
          <w:trHeight w:val="510"/>
        </w:trPr>
        <w:tc>
          <w:tcPr>
            <w:tcW w:w="1560" w:type="dxa"/>
            <w:hideMark/>
          </w:tcPr>
          <w:p w14:paraId="7A8536BE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B03.016.002</w:t>
            </w:r>
          </w:p>
        </w:tc>
        <w:tc>
          <w:tcPr>
            <w:tcW w:w="7796" w:type="dxa"/>
            <w:hideMark/>
          </w:tcPr>
          <w:p w14:paraId="6392071D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Исследование общего анализа крови с СОЭ и </w:t>
            </w:r>
            <w:proofErr w:type="spellStart"/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лейкоциторной</w:t>
            </w:r>
            <w:proofErr w:type="spellEnd"/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формулой</w:t>
            </w:r>
          </w:p>
        </w:tc>
        <w:tc>
          <w:tcPr>
            <w:tcW w:w="1276" w:type="dxa"/>
            <w:noWrap/>
            <w:vAlign w:val="bottom"/>
            <w:hideMark/>
          </w:tcPr>
          <w:p w14:paraId="7427D98B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314,29</w:t>
            </w:r>
          </w:p>
        </w:tc>
      </w:tr>
      <w:tr w:rsidR="00EC198F" w:rsidRPr="00EC198F" w14:paraId="3CECBF6F" w14:textId="77777777" w:rsidTr="0074529D">
        <w:trPr>
          <w:trHeight w:val="315"/>
        </w:trPr>
        <w:tc>
          <w:tcPr>
            <w:tcW w:w="1560" w:type="dxa"/>
            <w:hideMark/>
          </w:tcPr>
          <w:p w14:paraId="66C0B099" w14:textId="77777777" w:rsidR="00F03C77" w:rsidRPr="00EC198F" w:rsidRDefault="00F03C77" w:rsidP="00F03C77">
            <w:pPr>
              <w:tabs>
                <w:tab w:val="left" w:pos="709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A09.05.049</w:t>
            </w:r>
          </w:p>
        </w:tc>
        <w:tc>
          <w:tcPr>
            <w:tcW w:w="7796" w:type="dxa"/>
            <w:hideMark/>
          </w:tcPr>
          <w:p w14:paraId="0943C31D" w14:textId="77777777" w:rsidR="00F03C77" w:rsidRPr="00EC198F" w:rsidRDefault="00F03C77" w:rsidP="00F03C77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Исследование системы гемостаза (общее)</w:t>
            </w:r>
          </w:p>
        </w:tc>
        <w:tc>
          <w:tcPr>
            <w:tcW w:w="1276" w:type="dxa"/>
            <w:noWrap/>
            <w:vAlign w:val="bottom"/>
            <w:hideMark/>
          </w:tcPr>
          <w:p w14:paraId="07A0E7BC" w14:textId="77777777" w:rsidR="00F03C77" w:rsidRPr="00EC198F" w:rsidRDefault="00F03C77" w:rsidP="00F03C77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619,39</w:t>
            </w:r>
          </w:p>
        </w:tc>
      </w:tr>
    </w:tbl>
    <w:tbl>
      <w:tblPr>
        <w:tblW w:w="10774" w:type="dxa"/>
        <w:tblInd w:w="-998" w:type="dxa"/>
        <w:tblLook w:val="04A0" w:firstRow="1" w:lastRow="0" w:firstColumn="1" w:lastColumn="0" w:noHBand="0" w:noVBand="1"/>
      </w:tblPr>
      <w:tblGrid>
        <w:gridCol w:w="1750"/>
        <w:gridCol w:w="7748"/>
        <w:gridCol w:w="1276"/>
      </w:tblGrid>
      <w:tr w:rsidR="00EC198F" w:rsidRPr="00EC198F" w14:paraId="2D4699E4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09C0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B03.016.006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DA19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анализ мочи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D8A2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96,76</w:t>
            </w:r>
          </w:p>
        </w:tc>
      </w:tr>
      <w:tr w:rsidR="00EC198F" w:rsidRPr="00EC198F" w14:paraId="6F13A41A" w14:textId="77777777" w:rsidTr="0074529D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8DE8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A09.05.301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BB19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Определение одного биохимического показателя в крови или  в моче количественно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824D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72,19</w:t>
            </w:r>
          </w:p>
        </w:tc>
      </w:tr>
      <w:tr w:rsidR="00EC198F" w:rsidRPr="00EC198F" w14:paraId="5F2A5449" w14:textId="77777777" w:rsidTr="0074529D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7B5F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A09.05.014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C428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9E170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267,86</w:t>
            </w:r>
          </w:p>
        </w:tc>
      </w:tr>
      <w:tr w:rsidR="00EC198F" w:rsidRPr="00EC198F" w14:paraId="58804B6F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631C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A09.05.083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2D46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Исследование уровня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гликированного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гемоглобина в крови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92E5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345,29</w:t>
            </w:r>
          </w:p>
        </w:tc>
      </w:tr>
      <w:tr w:rsidR="00EC198F" w:rsidRPr="00EC198F" w14:paraId="1FC9FE0B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BF0F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A12.05.039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8534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052B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93,72</w:t>
            </w:r>
          </w:p>
        </w:tc>
      </w:tr>
      <w:tr w:rsidR="00EC198F" w:rsidRPr="00EC198F" w14:paraId="3C737539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A10C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A09.05.050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13EA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Фибриноген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6C796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128,92</w:t>
            </w:r>
          </w:p>
        </w:tc>
      </w:tr>
      <w:tr w:rsidR="00EC198F" w:rsidRPr="00EC198F" w14:paraId="7FDBC8B7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DA3C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A12.05.027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F110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Протромбин, МНО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AE4E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82,72</w:t>
            </w:r>
          </w:p>
        </w:tc>
      </w:tr>
      <w:tr w:rsidR="00EC198F" w:rsidRPr="00EC198F" w14:paraId="34CE3681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00147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A09.05.047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DD0BE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Антитромбин III (АТ III,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Antithrombin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III)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DDB97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205,92</w:t>
            </w:r>
          </w:p>
        </w:tc>
      </w:tr>
      <w:tr w:rsidR="00EC198F" w:rsidRPr="00EC198F" w14:paraId="60B43DE1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B612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A09.05.051.003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CE1F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уровня одного фактора системы свертывания крови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3F39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389,77</w:t>
            </w:r>
          </w:p>
        </w:tc>
      </w:tr>
      <w:tr w:rsidR="00EC198F" w:rsidRPr="00EC198F" w14:paraId="1CBF8566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C836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A09.05.048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B9E6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Плазминоген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72D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205,04</w:t>
            </w:r>
          </w:p>
        </w:tc>
      </w:tr>
      <w:tr w:rsidR="00EC198F" w:rsidRPr="00EC198F" w14:paraId="6F4477B2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4AD4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A12.05.016.003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CB0BC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Тромбоэластография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4F0BE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958,34</w:t>
            </w:r>
          </w:p>
        </w:tc>
      </w:tr>
      <w:tr w:rsidR="00EC198F" w:rsidRPr="00EC198F" w14:paraId="1CB32009" w14:textId="77777777" w:rsidTr="0074529D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DD3A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A09.05.302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D3C3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Исследование одного маркера (гормона,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онкомаркера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 аутоиммунных антител) иммунохимическим методом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A393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235,63</w:t>
            </w:r>
          </w:p>
        </w:tc>
      </w:tr>
      <w:tr w:rsidR="00EC198F" w:rsidRPr="00EC198F" w14:paraId="456389B1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0C6BF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A09.05.193.002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602F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Неотложная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хемилюминисценция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B9E7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396,23</w:t>
            </w:r>
          </w:p>
        </w:tc>
      </w:tr>
      <w:tr w:rsidR="00EC198F" w:rsidRPr="00EC198F" w14:paraId="6C6CAE63" w14:textId="77777777" w:rsidTr="0074529D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61CAD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A12.06.080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D65C" w14:textId="77777777" w:rsidR="00A03DEB" w:rsidRPr="00EC198F" w:rsidRDefault="00A03DEB" w:rsidP="00BD4453">
            <w:pPr>
              <w:spacing w:after="0" w:line="240" w:lineRule="auto"/>
              <w:ind w:left="-110" w:right="-10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одного АГ или АТ к одному инфекционному агенту в любом биологическом материале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8C80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191,11</w:t>
            </w:r>
          </w:p>
        </w:tc>
      </w:tr>
      <w:tr w:rsidR="00EC198F" w:rsidRPr="00EC198F" w14:paraId="0BA8D4D5" w14:textId="77777777" w:rsidTr="0074529D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0C65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A26.06.048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3F0E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антител/антигена к вирусу иммунодефицита человека (ВИЧ) 1 и 2 типа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D70D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138,92</w:t>
            </w:r>
          </w:p>
        </w:tc>
      </w:tr>
      <w:tr w:rsidR="00EC198F" w:rsidRPr="00EC198F" w14:paraId="5B51F903" w14:textId="77777777" w:rsidTr="0074529D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B150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A26.06.112.003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4446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Опредление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антител (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IgM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или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IgG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к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коронавирусу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SARS</w:t>
            </w: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noBreakHyphen/>
              <w:t>CoV</w:t>
            </w: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noBreakHyphen/>
              <w:t>2 (COVID</w:t>
            </w: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noBreakHyphen/>
              <w:t xml:space="preserve">19)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EEB8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301,94</w:t>
            </w:r>
          </w:p>
        </w:tc>
      </w:tr>
      <w:tr w:rsidR="00EC198F" w:rsidRPr="00EC198F" w14:paraId="6D005C66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ABEB4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A12.05.005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FEB1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группы крови и резус-фактора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1BD84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140,15</w:t>
            </w:r>
          </w:p>
        </w:tc>
      </w:tr>
      <w:tr w:rsidR="00EC198F" w:rsidRPr="00EC198F" w14:paraId="0D0DC971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A12D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A12.05.007.004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1963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антиэритроцитарных антител к антигенам групп крови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9CDE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192,29</w:t>
            </w:r>
          </w:p>
        </w:tc>
      </w:tr>
      <w:tr w:rsidR="00EC198F" w:rsidRPr="00EC198F" w14:paraId="3E632295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5B0E4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A12.05.007.005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078D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Фенотипирование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эритроцитов по клинически значимым антигенам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E7533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154,97</w:t>
            </w:r>
          </w:p>
        </w:tc>
      </w:tr>
      <w:tr w:rsidR="00EC198F" w:rsidRPr="00EC198F" w14:paraId="7D3D5411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28E1C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A09.19.001.001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2BC29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Исследование кала на скрытую кровь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51A1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485,55</w:t>
            </w:r>
          </w:p>
        </w:tc>
      </w:tr>
      <w:tr w:rsidR="00EC198F" w:rsidRPr="00EC198F" w14:paraId="4F56AA56" w14:textId="77777777" w:rsidTr="0074529D">
        <w:trPr>
          <w:trHeight w:val="958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146D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A26.30.040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6401" w14:textId="1C10D7DC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Микробиологическое исследование биоматериала: выделение штамма микроорганизмов, идентификация и определение чувствительности к стандартному спектру антибактериальных препаратов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C3C01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340,52</w:t>
            </w:r>
          </w:p>
        </w:tc>
      </w:tr>
      <w:tr w:rsidR="00EC198F" w:rsidRPr="00EC198F" w14:paraId="1EDDAE5E" w14:textId="77777777" w:rsidTr="0074529D">
        <w:trPr>
          <w:trHeight w:val="765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7304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A26.19.008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4F1F" w14:textId="233E1E9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Микробиологическое исследование кала с идентификацией микроорганизмов и их количественной характеристикой (исследование на дисбактериоз)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3CF8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639,61</w:t>
            </w:r>
          </w:p>
        </w:tc>
      </w:tr>
      <w:tr w:rsidR="00EC198F" w:rsidRPr="00EC198F" w14:paraId="55FB5482" w14:textId="77777777" w:rsidTr="0074529D">
        <w:trPr>
          <w:trHeight w:val="691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0F6F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A26.30.039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7F383" w14:textId="7F45237B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Микробиологическое исследование биоматериала: выделение штамма микроорганизмов, идентификация и определение</w:t>
            </w:r>
            <w:r w:rsidR="0068741B"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чувствительности к расширенному спектру антибактериальных препаратов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A86F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1 898,01</w:t>
            </w:r>
          </w:p>
        </w:tc>
      </w:tr>
      <w:tr w:rsidR="00EC198F" w:rsidRPr="00EC198F" w14:paraId="17810C4F" w14:textId="77777777" w:rsidTr="0074529D">
        <w:trPr>
          <w:trHeight w:val="872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5E32F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A26.05.001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94163" w14:textId="54DAF0D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Посев крови на стерильность с выделением штамма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микроорга</w:t>
            </w:r>
            <w:proofErr w:type="spellEnd"/>
            <w:r w:rsidR="0074529D"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низмов</w:t>
            </w:r>
            <w:proofErr w:type="spellEnd"/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идентификацией и определением чувствительности к стандарт</w:t>
            </w:r>
            <w:r w:rsidR="0068741B"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ному спектру антибактериальных препаратов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E5F76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2 027,04</w:t>
            </w:r>
          </w:p>
        </w:tc>
      </w:tr>
      <w:tr w:rsidR="00EC198F" w:rsidRPr="00EC198F" w14:paraId="3A8B6B6C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1EF64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A12.20.001.001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9AE1D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Микроскопические 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95FC2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104,29</w:t>
            </w:r>
          </w:p>
        </w:tc>
      </w:tr>
      <w:tr w:rsidR="00EC198F" w:rsidRPr="00EC198F" w14:paraId="57E807A3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CED3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А08.30.047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3E27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Цитологическое исследование микропрепарата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65A3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290,52</w:t>
            </w:r>
          </w:p>
        </w:tc>
      </w:tr>
      <w:tr w:rsidR="00EC198F" w:rsidRPr="00EC198F" w14:paraId="74F550BF" w14:textId="77777777" w:rsidTr="0074529D">
        <w:trPr>
          <w:trHeight w:val="30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E7DB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A08.20.020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AF21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Жидкостная цитология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B2E21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758,54</w:t>
            </w:r>
          </w:p>
        </w:tc>
      </w:tr>
      <w:tr w:rsidR="00EC198F" w:rsidRPr="00EC198F" w14:paraId="613F0EFA" w14:textId="77777777" w:rsidTr="0074529D">
        <w:trPr>
          <w:trHeight w:val="51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A866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A26.30.038</w:t>
            </w:r>
          </w:p>
        </w:tc>
        <w:tc>
          <w:tcPr>
            <w:tcW w:w="7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1204" w14:textId="77777777" w:rsidR="00A03DEB" w:rsidRPr="00EC198F" w:rsidRDefault="00A03DEB" w:rsidP="00A0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Определение ДНК и/или РНК одного микроорганизма в любом биологическом материале методом полимеразной-цепной реакции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0FCD" w14:textId="77777777" w:rsidR="00A03DEB" w:rsidRPr="00EC198F" w:rsidRDefault="00A03DEB" w:rsidP="00A03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EC19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289,53</w:t>
            </w:r>
          </w:p>
        </w:tc>
      </w:tr>
      <w:bookmarkEnd w:id="0"/>
    </w:tbl>
    <w:p w14:paraId="77A95A2E" w14:textId="77777777" w:rsidR="00034E05" w:rsidRPr="00AE4BD9" w:rsidRDefault="00034E05" w:rsidP="008D392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34E05" w:rsidRPr="00AE4BD9" w:rsidSect="0074529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D6A80"/>
    <w:multiLevelType w:val="hybridMultilevel"/>
    <w:tmpl w:val="EAF69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5F7"/>
    <w:rsid w:val="00012AC3"/>
    <w:rsid w:val="00034E05"/>
    <w:rsid w:val="00166891"/>
    <w:rsid w:val="001D4C34"/>
    <w:rsid w:val="002155F7"/>
    <w:rsid w:val="00241F3F"/>
    <w:rsid w:val="002907AA"/>
    <w:rsid w:val="002D4A49"/>
    <w:rsid w:val="003537D4"/>
    <w:rsid w:val="0036596D"/>
    <w:rsid w:val="004435DF"/>
    <w:rsid w:val="00462D79"/>
    <w:rsid w:val="005C629A"/>
    <w:rsid w:val="00604DAC"/>
    <w:rsid w:val="006142B2"/>
    <w:rsid w:val="0068741B"/>
    <w:rsid w:val="00690439"/>
    <w:rsid w:val="0074529D"/>
    <w:rsid w:val="00847BE9"/>
    <w:rsid w:val="00851F73"/>
    <w:rsid w:val="008735F0"/>
    <w:rsid w:val="00886FCC"/>
    <w:rsid w:val="008D3929"/>
    <w:rsid w:val="00A03DEB"/>
    <w:rsid w:val="00A95699"/>
    <w:rsid w:val="00AE4BD9"/>
    <w:rsid w:val="00BD4453"/>
    <w:rsid w:val="00C306C1"/>
    <w:rsid w:val="00C56379"/>
    <w:rsid w:val="00D479B2"/>
    <w:rsid w:val="00E97451"/>
    <w:rsid w:val="00EC198F"/>
    <w:rsid w:val="00F0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50DD"/>
  <w15:chartTrackingRefBased/>
  <w15:docId w15:val="{898E6FE5-3DEC-4B4B-A030-F1B48C69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5F7"/>
    <w:pPr>
      <w:ind w:left="720"/>
      <w:contextualSpacing/>
    </w:pPr>
  </w:style>
  <w:style w:type="table" w:styleId="a4">
    <w:name w:val="Table Grid"/>
    <w:basedOn w:val="a1"/>
    <w:uiPriority w:val="39"/>
    <w:rsid w:val="0021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Сайдаев Хасан Лом-Алиевич</dc:creator>
  <cp:keywords/>
  <dc:description/>
  <cp:lastModifiedBy>Administrator</cp:lastModifiedBy>
  <cp:revision>21</cp:revision>
  <cp:lastPrinted>2020-12-17T16:26:00Z</cp:lastPrinted>
  <dcterms:created xsi:type="dcterms:W3CDTF">2021-02-25T14:08:00Z</dcterms:created>
  <dcterms:modified xsi:type="dcterms:W3CDTF">2023-01-13T13:02:00Z</dcterms:modified>
</cp:coreProperties>
</file>